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投标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（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竞买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）人承诺书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___________    __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承诺严格落实党中央、国务院以及河北省委、省政府相关工作部署，遵守《中华人民共和国传染病防治法》及《河北省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体育彩票管理中心关于招标采购交易活动疫情防控工作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公告》相关要求。本单位于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2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020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参加贵单位组织的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_____________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项目的开评标活动。本单位承诺在开评标过程中做到以下几点：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1.积极配合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河北省体彩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中心工作人员进行体温检测和人员信息登记。不符合防控管理要求的人员，不进入开评标场所。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2.自觉做好个人防护，全程佩戴口罩，严格遵守交易现场管理规定，听从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河北省体彩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中心工作人员的引导。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3．本单位所派现场工作人员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________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，（身份证号码）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，（联系电话）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，在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市居住，</w:t>
      </w:r>
      <w:r>
        <w:rPr>
          <w:rFonts w:hint="eastAsia" w:ascii="仿宋_GB2312" w:hAnsi="仿宋_GB2312" w:eastAsia="仿宋_GB2312" w:cs="仿宋_GB2312"/>
          <w:sz w:val="32"/>
          <w:szCs w:val="32"/>
        </w:rPr>
        <w:t>无疫情接触史、身体健康。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4.本单位保证做好开评标前准备工作，提前到达开评标区域，配合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河北省体彩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中心做好开标场地临时调配和现场人员引导工作，避免因工作疏忽导致时间拖延，造成人员聚集。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5.交易活动结束后，本单位人员迅速离场，不在公共区域内停留。                            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承诺单位（公章）：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22"/>
    <w:rsid w:val="00640A00"/>
    <w:rsid w:val="00653259"/>
    <w:rsid w:val="00836628"/>
    <w:rsid w:val="008B1622"/>
    <w:rsid w:val="00A266A5"/>
    <w:rsid w:val="00C5467D"/>
    <w:rsid w:val="00F40A99"/>
    <w:rsid w:val="109F17B4"/>
    <w:rsid w:val="23E132DB"/>
    <w:rsid w:val="58B91258"/>
    <w:rsid w:val="6201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153</Words>
  <Characters>878</Characters>
  <Lines>7</Lines>
  <Paragraphs>2</Paragraphs>
  <TotalTime>3</TotalTime>
  <ScaleCrop>false</ScaleCrop>
  <LinksUpToDate>false</LinksUpToDate>
  <CharactersWithSpaces>1029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2020-02-13T02:53:00Z</dcterms:created>
  <dc:creator>admin</dc:creator>
  <cp:lastModifiedBy>30861</cp:lastModifiedBy>
  <dcterms:modified xsi:type="dcterms:W3CDTF">2020-03-24T07:38:26Z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